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5" w:rsidRPr="006103E9" w:rsidRDefault="00D07B95" w:rsidP="00D07B9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дисциплине «Коневодство и верховая езда»: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Состояние коннозаводства и перспективы его развития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Состояние и перспективы развития конного спорта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Коневодство зарубежных стран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Периоды роста и развития молодняка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Выращивание спортивных лошадей и их выбор для олимпийских видов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Характеристика классических видов конного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Виды испытаний молодняка полукровных пород спортивного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верховых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рысистых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3E9">
        <w:rPr>
          <w:rFonts w:ascii="Times New Roman" w:hAnsi="Times New Roman" w:cs="Times New Roman"/>
          <w:sz w:val="28"/>
          <w:szCs w:val="28"/>
        </w:rPr>
        <w:t>Тренинг и испытания молодняка тяжеловозных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Методы физиологического контроля и нормативы показателей при тренинге и испытаниях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Необходимые помещения, сооружения и оборудование для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3E9">
        <w:rPr>
          <w:rFonts w:ascii="Times New Roman" w:hAnsi="Times New Roman" w:cs="Times New Roman"/>
          <w:sz w:val="28"/>
          <w:szCs w:val="28"/>
        </w:rPr>
        <w:t>Виды продукции получаемой от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103E9" w:rsidRDefault="00D07B95" w:rsidP="00D07B95">
      <w:pPr>
        <w:pStyle w:val="4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103E9">
        <w:rPr>
          <w:rFonts w:ascii="Times New Roman" w:hAnsi="Times New Roman"/>
          <w:sz w:val="28"/>
          <w:szCs w:val="28"/>
        </w:rPr>
        <w:t>Физиология молокообразования и молокоотдачи у кобыл, состав и свойства кобыльего молока</w:t>
      </w:r>
      <w:r>
        <w:rPr>
          <w:rFonts w:ascii="Times New Roman" w:hAnsi="Times New Roman"/>
          <w:sz w:val="28"/>
          <w:szCs w:val="28"/>
        </w:rPr>
        <w:t>.</w:t>
      </w:r>
    </w:p>
    <w:p w:rsidR="00D07B95" w:rsidRPr="002A6DB2" w:rsidRDefault="00D07B95" w:rsidP="00D07B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03E9">
        <w:rPr>
          <w:rFonts w:ascii="Times New Roman" w:hAnsi="Times New Roman" w:cs="Times New Roman"/>
          <w:sz w:val="28"/>
          <w:szCs w:val="28"/>
        </w:rPr>
        <w:t>Кумысопроизводство</w:t>
      </w:r>
      <w:proofErr w:type="spellEnd"/>
      <w:r w:rsidRPr="006103E9">
        <w:rPr>
          <w:rFonts w:ascii="Times New Roman" w:hAnsi="Times New Roman" w:cs="Times New Roman"/>
          <w:sz w:val="28"/>
          <w:szCs w:val="28"/>
        </w:rPr>
        <w:t xml:space="preserve"> по народной и промышленной технологии, качество кумыса и его использование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DE0F09" w:rsidRDefault="00D07B95" w:rsidP="00D07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07B95" w:rsidRPr="00E66727" w:rsidRDefault="00D07B95" w:rsidP="00D07B95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  <w:r>
        <w:rPr>
          <w:sz w:val="28"/>
          <w:szCs w:val="28"/>
        </w:rPr>
        <w:t>.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30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</w:t>
      </w:r>
      <w:proofErr w:type="gramStart"/>
      <w:r w:rsidRPr="00693035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93035">
        <w:rPr>
          <w:rFonts w:ascii="Times New Roman" w:hAnsi="Times New Roman" w:cs="Times New Roman"/>
          <w:sz w:val="28"/>
          <w:szCs w:val="28"/>
        </w:rPr>
        <w:t xml:space="preserve"> Лань,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035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>7  Красильников А.С. Практикум по коневодству – М. Колос, 1977.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D07B95" w:rsidRPr="0069303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9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Pr="002A6DB2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14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15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D07B95" w:rsidRPr="00DE0F09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16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17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18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19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D07B95" w:rsidRDefault="00D07B95" w:rsidP="00D07B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20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737AF3" w:rsidRDefault="00737AF3"/>
    <w:sectPr w:rsidR="00737AF3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6996"/>
    <w:multiLevelType w:val="hybridMultilevel"/>
    <w:tmpl w:val="A7F4E58C"/>
    <w:lvl w:ilvl="0" w:tplc="E796FF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B95"/>
    <w:rsid w:val="00737AF3"/>
    <w:rsid w:val="00D0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07B9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D07B9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07B95"/>
    <w:pPr>
      <w:ind w:left="720"/>
      <w:contextualSpacing/>
    </w:pPr>
  </w:style>
  <w:style w:type="paragraph" w:customStyle="1" w:styleId="4">
    <w:name w:val="А4_обычный"/>
    <w:link w:val="40"/>
    <w:rsid w:val="00D07B95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D07B95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2015-10-24T08:09:00Z</dcterms:created>
  <dcterms:modified xsi:type="dcterms:W3CDTF">2015-10-24T08:09:00Z</dcterms:modified>
</cp:coreProperties>
</file>